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7D37F3DB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xxx/1153/200/20/2025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41D890CA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0B5FD2">
        <w:rPr>
          <w:rFonts w:ascii="Book Antiqua" w:hAnsi="Book Antiqua"/>
        </w:rPr>
        <w:t xml:space="preserve"> ředitele, úsek</w:t>
      </w:r>
      <w:r w:rsidR="00FE59C9">
        <w:rPr>
          <w:rFonts w:ascii="Book Antiqua" w:hAnsi="Book Antiqua"/>
        </w:rPr>
        <w:t xml:space="preserve"> </w:t>
      </w:r>
      <w:proofErr w:type="spellStart"/>
      <w:proofErr w:type="gramStart"/>
      <w:r w:rsidR="000B5FD2">
        <w:rPr>
          <w:rFonts w:ascii="Book Antiqua" w:hAnsi="Book Antiqua"/>
        </w:rPr>
        <w:t>technicko</w:t>
      </w:r>
      <w:proofErr w:type="spellEnd"/>
      <w:r w:rsidR="000B5FD2">
        <w:rPr>
          <w:rFonts w:ascii="Book Antiqua" w:hAnsi="Book Antiqua"/>
        </w:rPr>
        <w:t xml:space="preserve"> - správní</w:t>
      </w:r>
      <w:proofErr w:type="gramEnd"/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11E317B1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4DA5161F" w14:textId="3D27F4FB" w:rsidR="000B5FD2" w:rsidRDefault="000B5FD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53A9EF55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8A78FB">
        <w:rPr>
          <w:rFonts w:ascii="Book Antiqua" w:hAnsi="Book Antiqua" w:cs="Arial"/>
        </w:rPr>
        <w:t xml:space="preserve">úseku </w:t>
      </w:r>
      <w:proofErr w:type="spellStart"/>
      <w:proofErr w:type="gramStart"/>
      <w:r w:rsidR="008A78FB">
        <w:rPr>
          <w:rFonts w:ascii="Book Antiqua" w:hAnsi="Book Antiqua" w:cs="Arial"/>
        </w:rPr>
        <w:t>technicko</w:t>
      </w:r>
      <w:proofErr w:type="spellEnd"/>
      <w:r w:rsidR="008A78FB">
        <w:rPr>
          <w:rFonts w:ascii="Book Antiqua" w:hAnsi="Book Antiqua" w:cs="Arial"/>
        </w:rPr>
        <w:t xml:space="preserve"> - správního</w:t>
      </w:r>
      <w:proofErr w:type="gramEnd"/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4633C768" w14:textId="7B57AC85" w:rsidR="000B5FD2" w:rsidRPr="000B5FD2" w:rsidRDefault="000B5FD2" w:rsidP="000B5FD2">
      <w:pPr>
        <w:ind w:left="2127" w:firstLine="709"/>
        <w:rPr>
          <w:rFonts w:ascii="Book Antiqua" w:hAnsi="Book Antiqua" w:cs="Arial"/>
        </w:rPr>
      </w:pPr>
      <w:r w:rsidRPr="000B5FD2">
        <w:rPr>
          <w:rFonts w:ascii="Book Antiqua" w:hAnsi="Book Antiqua" w:cs="Arial"/>
        </w:rPr>
        <w:t xml:space="preserve">Ing. Milan Skýba – vedoucí oddělení </w:t>
      </w:r>
      <w:r>
        <w:rPr>
          <w:rFonts w:ascii="Book Antiqua" w:hAnsi="Book Antiqua" w:cs="Arial"/>
        </w:rPr>
        <w:t>kontroly kvalit</w:t>
      </w:r>
      <w:r w:rsidR="003C2149">
        <w:rPr>
          <w:rFonts w:ascii="Book Antiqua" w:hAnsi="Book Antiqua" w:cs="Arial"/>
        </w:rPr>
        <w:t>y</w:t>
      </w:r>
      <w:r>
        <w:rPr>
          <w:rFonts w:ascii="Book Antiqua" w:hAnsi="Book Antiqua" w:cs="Arial"/>
        </w:rPr>
        <w:t xml:space="preserve"> staveb</w:t>
      </w:r>
    </w:p>
    <w:p w14:paraId="62EB48D1" w14:textId="6CD038BD" w:rsidR="00260632" w:rsidRPr="001277E8" w:rsidRDefault="000B5FD2" w:rsidP="000B5FD2">
      <w:pPr>
        <w:ind w:left="2127" w:firstLine="709"/>
        <w:rPr>
          <w:rFonts w:ascii="Book Antiqua" w:eastAsia="Arial" w:hAnsi="Book Antiqua" w:cs="Arial"/>
        </w:rPr>
      </w:pPr>
      <w:r w:rsidRPr="000B5FD2">
        <w:rPr>
          <w:rFonts w:ascii="Book Antiqua" w:hAnsi="Book Antiqua" w:cs="Arial"/>
        </w:rPr>
        <w:t xml:space="preserve">Tel: +420 724 105 131, e-mail: </w:t>
      </w:r>
      <w:hyperlink r:id="rId13" w:history="1">
        <w:r w:rsidRPr="00A94EC5"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775563F2" w14:textId="79D52FD7" w:rsidR="00260632" w:rsidRDefault="00260632" w:rsidP="00260632">
      <w:pPr>
        <w:ind w:left="2127" w:firstLine="709"/>
        <w:rPr>
          <w:rFonts w:ascii="Book Antiqua" w:hAnsi="Book Antiqua" w:cs="Arial"/>
        </w:rPr>
      </w:pP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543C4433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</w:t>
      </w:r>
      <w:r w:rsidR="003C2149">
        <w:rPr>
          <w:rFonts w:ascii="Book Antiqua" w:hAnsi="Book Antiqua" w:cs="Arial"/>
        </w:rPr>
        <w:t xml:space="preserve">úseku </w:t>
      </w:r>
      <w:proofErr w:type="spellStart"/>
      <w:proofErr w:type="gramStart"/>
      <w:r w:rsidR="003C2149">
        <w:rPr>
          <w:rFonts w:ascii="Book Antiqua" w:hAnsi="Book Antiqua" w:cs="Arial"/>
        </w:rPr>
        <w:t>technicko</w:t>
      </w:r>
      <w:proofErr w:type="spellEnd"/>
      <w:r w:rsidR="003C2149">
        <w:rPr>
          <w:rFonts w:ascii="Book Antiqua" w:hAnsi="Book Antiqua" w:cs="Arial"/>
        </w:rPr>
        <w:t xml:space="preserve"> - správního</w:t>
      </w:r>
      <w:proofErr w:type="gramEnd"/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1524AC9F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Malát </w:t>
      </w:r>
      <w:r w:rsidR="003C2149">
        <w:rPr>
          <w:rFonts w:ascii="Book Antiqua" w:hAnsi="Book Antiqua" w:cs="Arial"/>
        </w:rPr>
        <w:t>–</w:t>
      </w:r>
      <w:r>
        <w:rPr>
          <w:rFonts w:ascii="Book Antiqua" w:hAnsi="Book Antiqua" w:cs="Arial"/>
        </w:rPr>
        <w:t xml:space="preserve"> </w:t>
      </w:r>
      <w:r w:rsidR="003C2149">
        <w:rPr>
          <w:rFonts w:ascii="Book Antiqua" w:hAnsi="Book Antiqua" w:cs="Arial"/>
        </w:rPr>
        <w:t xml:space="preserve">technický dozor </w:t>
      </w:r>
      <w:r w:rsidR="00FB6CF8">
        <w:rPr>
          <w:rFonts w:ascii="Book Antiqua" w:hAnsi="Book Antiqua" w:cs="Arial"/>
        </w:rPr>
        <w:t>stavebníka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43759379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Skýba – vedoucí oddělení </w:t>
      </w:r>
      <w:r w:rsidR="00FB6CF8">
        <w:rPr>
          <w:rFonts w:ascii="Book Antiqua" w:hAnsi="Book Antiqua" w:cs="Arial"/>
        </w:rPr>
        <w:t>kontroly staveb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4E4F21D2" w14:textId="0DB339D7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r w:rsidR="007B2533" w:rsidRPr="007B2533">
        <w:rPr>
          <w:rFonts w:ascii="Book Antiqua" w:eastAsia="Calibri" w:hAnsi="Book Antiqua" w:cs="Arial"/>
          <w:b/>
          <w:bCs/>
          <w:sz w:val="22"/>
          <w:szCs w:val="22"/>
        </w:rPr>
        <w:t xml:space="preserve">Silnice II/327 hr. </w:t>
      </w:r>
      <w:proofErr w:type="spellStart"/>
      <w:r w:rsidR="007B2533" w:rsidRPr="007B2533">
        <w:rPr>
          <w:rFonts w:ascii="Book Antiqua" w:eastAsia="Calibri" w:hAnsi="Book Antiqua" w:cs="Arial"/>
          <w:b/>
          <w:bCs/>
          <w:sz w:val="22"/>
          <w:szCs w:val="22"/>
        </w:rPr>
        <w:t>Pk</w:t>
      </w:r>
      <w:proofErr w:type="spellEnd"/>
      <w:r w:rsidR="007B2533" w:rsidRPr="007B2533">
        <w:rPr>
          <w:rFonts w:ascii="Book Antiqua" w:eastAsia="Calibri" w:hAnsi="Book Antiqua" w:cs="Arial"/>
          <w:b/>
          <w:bCs/>
          <w:sz w:val="22"/>
          <w:szCs w:val="22"/>
        </w:rPr>
        <w:t xml:space="preserve"> – Hradišťko II</w:t>
      </w:r>
      <w:r w:rsidR="008924D4" w:rsidRPr="00DC6450">
        <w:rPr>
          <w:rFonts w:ascii="Book Antiqua" w:eastAsia="Calibri" w:hAnsi="Book Antiqua" w:cs="Arial"/>
          <w:sz w:val="22"/>
          <w:szCs w:val="22"/>
        </w:rPr>
        <w:t>“</w:t>
      </w:r>
      <w:r w:rsidR="00435789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End w:id="1"/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lastRenderedPageBreak/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2516CE16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11E77C54" w14:textId="77777777" w:rsidR="006A3612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 </w:t>
      </w:r>
    </w:p>
    <w:p w14:paraId="2302A013" w14:textId="789969D8" w:rsidR="00B80B84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>Smlouva je uzavírána s odloženou účinností, přičemž tato Smlouva nabývá účinnosti dne</w:t>
      </w:r>
      <w:r>
        <w:rPr>
          <w:rFonts w:ascii="Book Antiqua" w:eastAsia="Calibri" w:hAnsi="Book Antiqua" w:cs="Arial"/>
          <w:sz w:val="22"/>
          <w:szCs w:val="22"/>
        </w:rPr>
        <w:t xml:space="preserve">m, kdy Objednatel </w:t>
      </w:r>
      <w:r w:rsidRPr="00CB567B">
        <w:rPr>
          <w:rFonts w:ascii="Book Antiqua" w:eastAsia="Calibri" w:hAnsi="Book Antiqua" w:cs="Arial"/>
          <w:sz w:val="22"/>
          <w:szCs w:val="22"/>
        </w:rPr>
        <w:t>ode</w:t>
      </w:r>
      <w:r>
        <w:rPr>
          <w:rFonts w:ascii="Book Antiqua" w:eastAsia="Calibri" w:hAnsi="Book Antiqua" w:cs="Arial"/>
          <w:sz w:val="22"/>
          <w:szCs w:val="22"/>
        </w:rPr>
        <w:t>š</w:t>
      </w:r>
      <w:r w:rsidRPr="00CB567B">
        <w:rPr>
          <w:rFonts w:ascii="Book Antiqua" w:eastAsia="Calibri" w:hAnsi="Book Antiqua" w:cs="Arial"/>
          <w:sz w:val="22"/>
          <w:szCs w:val="22"/>
        </w:rPr>
        <w:t>l</w:t>
      </w:r>
      <w:r>
        <w:rPr>
          <w:rFonts w:ascii="Book Antiqua" w:eastAsia="Calibri" w:hAnsi="Book Antiqua" w:cs="Arial"/>
          <w:sz w:val="22"/>
          <w:szCs w:val="22"/>
        </w:rPr>
        <w:t>e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Oznámení o Datu zahájení prací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Zhotoviteli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11EB87F8" w14:textId="7ACAE861" w:rsidR="003C0B46" w:rsidRDefault="00883172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664B844F" w14:textId="1C3909C0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83172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20A69" w14:textId="77777777" w:rsidR="00DB2EC4" w:rsidRDefault="00DB2EC4" w:rsidP="00852575">
      <w:pPr>
        <w:spacing w:after="0" w:line="240" w:lineRule="auto"/>
      </w:pPr>
      <w:r>
        <w:separator/>
      </w:r>
    </w:p>
  </w:endnote>
  <w:endnote w:type="continuationSeparator" w:id="0">
    <w:p w14:paraId="3FBBB680" w14:textId="77777777" w:rsidR="00DB2EC4" w:rsidRDefault="00DB2EC4" w:rsidP="00852575">
      <w:pPr>
        <w:spacing w:after="0" w:line="240" w:lineRule="auto"/>
      </w:pPr>
      <w:r>
        <w:continuationSeparator/>
      </w:r>
    </w:p>
  </w:endnote>
  <w:endnote w:type="continuationNotice" w:id="1">
    <w:p w14:paraId="1F707781" w14:textId="77777777" w:rsidR="00DB2EC4" w:rsidRDefault="00DB2E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2A121" w14:textId="77777777" w:rsidR="00DB2EC4" w:rsidRDefault="00DB2EC4" w:rsidP="00852575">
      <w:pPr>
        <w:spacing w:after="0" w:line="240" w:lineRule="auto"/>
      </w:pPr>
      <w:r>
        <w:separator/>
      </w:r>
    </w:p>
  </w:footnote>
  <w:footnote w:type="continuationSeparator" w:id="0">
    <w:p w14:paraId="646F4BBB" w14:textId="77777777" w:rsidR="00DB2EC4" w:rsidRDefault="00DB2EC4" w:rsidP="00852575">
      <w:pPr>
        <w:spacing w:after="0" w:line="240" w:lineRule="auto"/>
      </w:pPr>
      <w:r>
        <w:continuationSeparator/>
      </w:r>
    </w:p>
  </w:footnote>
  <w:footnote w:type="continuationNotice" w:id="1">
    <w:p w14:paraId="08AFB7A2" w14:textId="77777777" w:rsidR="00DB2EC4" w:rsidRDefault="00DB2E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44C58682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27CFF"/>
    <w:rsid w:val="00030C19"/>
    <w:rsid w:val="00032DF6"/>
    <w:rsid w:val="00036936"/>
    <w:rsid w:val="000378D5"/>
    <w:rsid w:val="00046DFE"/>
    <w:rsid w:val="000578CA"/>
    <w:rsid w:val="00061734"/>
    <w:rsid w:val="00062447"/>
    <w:rsid w:val="00072070"/>
    <w:rsid w:val="0007457E"/>
    <w:rsid w:val="00077780"/>
    <w:rsid w:val="0008489C"/>
    <w:rsid w:val="00086ABB"/>
    <w:rsid w:val="00090DB2"/>
    <w:rsid w:val="00092111"/>
    <w:rsid w:val="00092645"/>
    <w:rsid w:val="00096008"/>
    <w:rsid w:val="000A14BB"/>
    <w:rsid w:val="000B3F94"/>
    <w:rsid w:val="000B5FD2"/>
    <w:rsid w:val="000B7BFA"/>
    <w:rsid w:val="000D7D19"/>
    <w:rsid w:val="000E0CF7"/>
    <w:rsid w:val="000F3D1D"/>
    <w:rsid w:val="000F728F"/>
    <w:rsid w:val="00104050"/>
    <w:rsid w:val="001070E8"/>
    <w:rsid w:val="00107837"/>
    <w:rsid w:val="001100F9"/>
    <w:rsid w:val="00113344"/>
    <w:rsid w:val="0011527E"/>
    <w:rsid w:val="00120E3F"/>
    <w:rsid w:val="00126453"/>
    <w:rsid w:val="00126C79"/>
    <w:rsid w:val="001277E8"/>
    <w:rsid w:val="00130E49"/>
    <w:rsid w:val="00133C62"/>
    <w:rsid w:val="00141B3E"/>
    <w:rsid w:val="00144083"/>
    <w:rsid w:val="00153F24"/>
    <w:rsid w:val="00155B51"/>
    <w:rsid w:val="001612A3"/>
    <w:rsid w:val="00162149"/>
    <w:rsid w:val="0016267A"/>
    <w:rsid w:val="00165E5D"/>
    <w:rsid w:val="00184EFD"/>
    <w:rsid w:val="0019299B"/>
    <w:rsid w:val="001D1A86"/>
    <w:rsid w:val="001D6CF7"/>
    <w:rsid w:val="001E18F4"/>
    <w:rsid w:val="001E4D71"/>
    <w:rsid w:val="001F0EB7"/>
    <w:rsid w:val="001F4288"/>
    <w:rsid w:val="00207C79"/>
    <w:rsid w:val="00210F8F"/>
    <w:rsid w:val="002112B2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2149"/>
    <w:rsid w:val="003C4DEA"/>
    <w:rsid w:val="003C52F8"/>
    <w:rsid w:val="003D1F3C"/>
    <w:rsid w:val="003E3FD9"/>
    <w:rsid w:val="003F2CB0"/>
    <w:rsid w:val="00401028"/>
    <w:rsid w:val="004022B6"/>
    <w:rsid w:val="0040486D"/>
    <w:rsid w:val="00423D8B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23D9"/>
    <w:rsid w:val="005648B1"/>
    <w:rsid w:val="00566BA4"/>
    <w:rsid w:val="0057316C"/>
    <w:rsid w:val="0057546A"/>
    <w:rsid w:val="00575BD3"/>
    <w:rsid w:val="00584E4E"/>
    <w:rsid w:val="00590AEB"/>
    <w:rsid w:val="005A47CA"/>
    <w:rsid w:val="005A70B8"/>
    <w:rsid w:val="005C15DA"/>
    <w:rsid w:val="005D6092"/>
    <w:rsid w:val="005D77E1"/>
    <w:rsid w:val="005E2CB2"/>
    <w:rsid w:val="005E2F03"/>
    <w:rsid w:val="0060138E"/>
    <w:rsid w:val="00601AB6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3612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B2533"/>
    <w:rsid w:val="007B471C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83172"/>
    <w:rsid w:val="008916FE"/>
    <w:rsid w:val="008924D4"/>
    <w:rsid w:val="008950B3"/>
    <w:rsid w:val="008A1536"/>
    <w:rsid w:val="008A78FB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4400"/>
    <w:rsid w:val="00BA1620"/>
    <w:rsid w:val="00BA6E95"/>
    <w:rsid w:val="00BA7111"/>
    <w:rsid w:val="00BD04A3"/>
    <w:rsid w:val="00BD0660"/>
    <w:rsid w:val="00BD5180"/>
    <w:rsid w:val="00BD7FA4"/>
    <w:rsid w:val="00BE24D3"/>
    <w:rsid w:val="00BE6830"/>
    <w:rsid w:val="00BE6913"/>
    <w:rsid w:val="00BF1988"/>
    <w:rsid w:val="00C00F72"/>
    <w:rsid w:val="00C02052"/>
    <w:rsid w:val="00C1222A"/>
    <w:rsid w:val="00C175FE"/>
    <w:rsid w:val="00C26C6E"/>
    <w:rsid w:val="00C27090"/>
    <w:rsid w:val="00C27B17"/>
    <w:rsid w:val="00C40904"/>
    <w:rsid w:val="00C43F64"/>
    <w:rsid w:val="00C448FB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2EC4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1121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3061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6E58"/>
    <w:rsid w:val="00FA70AE"/>
    <w:rsid w:val="00FA7207"/>
    <w:rsid w:val="00FB173A"/>
    <w:rsid w:val="00FB6CF8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an.skyba@suspk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EB4F50-AB1E-4D58-AE9E-2BCA3BF14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772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5319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Synek Jiří</cp:lastModifiedBy>
  <cp:revision>61</cp:revision>
  <cp:lastPrinted>2019-03-08T21:33:00Z</cp:lastPrinted>
  <dcterms:created xsi:type="dcterms:W3CDTF">2023-09-20T07:46:00Z</dcterms:created>
  <dcterms:modified xsi:type="dcterms:W3CDTF">2025-05-30T13:33:00Z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